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righ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3308350</wp:posOffset>
                </wp:positionH>
                <wp:positionV relativeFrom="page">
                  <wp:posOffset>426719</wp:posOffset>
                </wp:positionV>
                <wp:extent cx="3183136" cy="9753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300 River Oaks Blvd 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136" cy="9753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  <w:rPr>
                                <w:rFonts w:ascii="Helvetica" w:cs="Helvetica" w:hAnsi="Helvetica" w:eastAsia="Helvetica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  <w:lang w:val="da-DK"/>
                              </w:rPr>
                              <w:t>300 River Oaks Blvd E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  <w:rPr>
                                <w:rFonts w:ascii="Helvetica" w:cs="Helvetica" w:hAnsi="Helvetica" w:eastAsia="Helvetica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Oakville, ON  L6H 5T1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  <w:rPr>
                                <w:rFonts w:ascii="Helvetica" w:cs="Helvetica" w:hAnsi="Helvetica" w:eastAsia="Helvetica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(905) 337-1088 ext. </w:t>
                            </w:r>
                            <w:r>
                              <w:rPr>
                                <w:rFonts w:ascii="Helvetica" w:hAnsi="Helvetica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supervisor@trafalgaroaks.com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0.5pt;margin-top:33.6pt;width:250.6pt;height:76.8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right"/>
                        <w:rPr>
                          <w:rFonts w:ascii="Helvetica" w:cs="Helvetica" w:hAnsi="Helvetica" w:eastAsia="Helvetica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rtl w:val="0"/>
                          <w:lang w:val="da-DK"/>
                        </w:rPr>
                        <w:t>300 River Oaks Blvd E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right"/>
                        <w:rPr>
                          <w:rFonts w:ascii="Helvetica" w:cs="Helvetica" w:hAnsi="Helvetica" w:eastAsia="Helvetica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rtl w:val="0"/>
                        </w:rPr>
                        <w:t>Oakville, ON  L6H 5T1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right"/>
                        <w:rPr>
                          <w:rFonts w:ascii="Helvetica" w:cs="Helvetica" w:hAnsi="Helvetica" w:eastAsia="Helvetica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rtl w:val="0"/>
                        </w:rPr>
                        <w:t xml:space="preserve">(905) 337-1088 ext. </w:t>
                      </w:r>
                      <w:r>
                        <w:rPr>
                          <w:rFonts w:ascii="Helvetica" w:hAnsi="Helvetica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rtl w:val="0"/>
                        </w:rPr>
                        <w:t>supervisor@trafalgaroaks.com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rFonts w:ascii="Helvetica" w:cs="Helvetica" w:hAnsi="Helvetica" w:eastAsia="Helvetica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-709930</wp:posOffset>
                </wp:positionH>
                <wp:positionV relativeFrom="line">
                  <wp:posOffset>265390</wp:posOffset>
                </wp:positionV>
                <wp:extent cx="7468633" cy="288092"/>
                <wp:effectExtent l="0" t="0" r="0" b="0"/>
                <wp:wrapTopAndBottom distT="152400" distB="152400"/>
                <wp:docPr id="1073741826" name="officeArt object" descr="_________________________________________________________________________________________________________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8633" cy="288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5.9pt;margin-top:20.9pt;width:588.1pt;height:22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_________________________________________________________________________________________________________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u w:val="single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u w:val="single"/>
          <w:rtl w:val="0"/>
          <w:lang w:val="en-US"/>
        </w:rPr>
        <w:t>Toddler 2: Ch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167639</wp:posOffset>
            </wp:positionH>
            <wp:positionV relativeFrom="page">
              <wp:posOffset>30480</wp:posOffset>
            </wp:positionV>
            <wp:extent cx="1828800" cy="1371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sz w:val="28"/>
          <w:szCs w:val="28"/>
          <w:u w:val="single"/>
          <w:rtl w:val="0"/>
          <w:lang w:val="en-US"/>
        </w:rPr>
        <w:t>ild Schedule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tbl>
      <w:tblPr>
        <w:tblW w:w="9350" w:type="dxa"/>
        <w:jc w:val="center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2349"/>
        <w:gridCol w:w="7001"/>
      </w:tblGrid>
      <w:tr>
        <w:tblPrEx>
          <w:shd w:val="clear" w:color="auto" w:fill="00a2ff"/>
        </w:tblPrEx>
        <w:trPr>
          <w:trHeight w:val="308" w:hRule="atLeast"/>
          <w:tblHeader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 Neue" w:hAnsi="Helvetica Neue"/>
                <w:sz w:val="24"/>
                <w:szCs w:val="24"/>
              </w:rPr>
              <w:t>Time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00a2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 Neue" w:hAnsi="Helvetica Neue"/>
                <w:sz w:val="24"/>
                <w:szCs w:val="24"/>
              </w:rPr>
              <w:t>Activity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type="dxa" w:w="2349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7:30 - 8:15</w:t>
            </w:r>
          </w:p>
        </w:tc>
        <w:tc>
          <w:tcPr>
            <w:tcW w:type="dxa" w:w="7000"/>
            <w:tcBorders>
              <w:top w:val="single" w:color="89847f" w:sz="8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 xml:space="preserve">Centre Opens. Open Snack. Free Play, Bathroom routine. 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8:15 - 9:30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>Daily Programming, small group activities,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9:30 - 9:45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>Bathroom routine and get ready to go outside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9:45 - 10:45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>Outdoor time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10:45 - 11:00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>Cubby, Bathroom routine,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11:00 - 11:15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 xml:space="preserve">Learning circle, prep for lunch 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11:15 - 12:00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>Lunch and prep for sleep time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12:00 - 2:00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>Sleep time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2:00 - 2:30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>Wake-up , Bathroom routine, open snack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2:30 - 2:45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 xml:space="preserve">Cleanup snack, get ready for outdoor time 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2:45 - 3:45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>Outdoor play.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3:45 - 4:00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>Return from outdoors, Bathroom routine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4:00 - 5:00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 xml:space="preserve">Small groups and teacher guided activities 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5:00 - 5:15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 xml:space="preserve">Prepare for home time and head to the foyer for open play </w:t>
            </w:r>
          </w:p>
        </w:tc>
      </w:tr>
      <w:tr>
        <w:tblPrEx>
          <w:shd w:val="clear" w:color="auto" w:fill="auto"/>
        </w:tblPrEx>
        <w:trPr>
          <w:trHeight w:val="303" w:hRule="atLeast"/>
        </w:trPr>
        <w:tc>
          <w:tcPr>
            <w:tcW w:type="dxa" w:w="234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Fonts w:ascii="Helvetica Neue Medium" w:hAnsi="Helvetica Neue Medium"/>
                <w:sz w:val="24"/>
                <w:szCs w:val="24"/>
              </w:rPr>
              <w:t>5:30</w:t>
            </w:r>
          </w:p>
        </w:tc>
        <w:tc>
          <w:tcPr>
            <w:tcW w:type="dxa" w:w="7000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</w:rPr>
              <w:t xml:space="preserve">Centre closed 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center"/>
        <w:rPr>
          <w:rtl w:val="0"/>
        </w:rPr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3">
    <w:name w:val="Table Style 3"/>
    <w:next w:val="Table Style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Table Style 4">
    <w:name w:val="Table Style 4"/>
    <w:next w:val="Table Style 4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